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ANKESE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Drejtuar: AZHT-se TIRANE</w:t>
      </w: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Zyra e Planifikimit dhe Zhvillimit te Territorit Bashkia Sarande</w:t>
      </w: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Une e nenshkruara Marjana Koci, me profesion ing.ndertimi, banuese ne qytetin e Sarandes, e</w:t>
      </w: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bej kete ankese ne lidhje me aplikimin nr.AN020720250021 dhe AN270720250002.</w:t>
      </w: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Te dyja aplikimet jane per te njejtin zhvillues, shtetasin Ervin Didati.</w:t>
      </w: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Shtetasi Ervin Didati do te ndertoje nje tende hijezimi ne veranden e pronesise se vet e cila eshte</w:t>
      </w: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apartament ne katin e katert te nje pallati me 4 kate mbi nivelin e tokes.</w:t>
      </w: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Numri i pasurise 12/128+1-8.</w:t>
      </w: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Per te dyja aplikimet ka ardhur mendimi i AZHT-se qe duhet permiresuar projekti dhe relacioni.</w:t>
      </w: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Pas ankeses qe zhvilluesi ka kryer ne Platformen Shqiperia qe duam, AZHT-ja ka kthyer</w:t>
      </w:r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pergjigjen si vijon: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a5qt2vt7285z" w:id="0"/>
      <w:bookmarkEnd w:id="0"/>
      <w:r w:rsidDel="00000000" w:rsidR="00000000" w:rsidRPr="00000000">
        <w:rPr>
          <w:color w:val="000000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1d1d1d"/>
          <w:sz w:val="24"/>
          <w:szCs w:val="24"/>
          <w:highlight w:val="yellow"/>
          <w:rtl w:val="0"/>
        </w:rPr>
        <w:t xml:space="preserve">Pas shqyrtimit të çështjes suaj ju informojmë se:</w:t>
      </w:r>
      <w:r w:rsidDel="00000000" w:rsidR="00000000" w:rsidRPr="00000000">
        <w:rPr>
          <w:b w:val="1"/>
          <w:bCs w:val="1"/>
          <w:i w:val="1"/>
          <w:iCs w:val="1"/>
          <w:color w:val="1d1d1d"/>
          <w:highlight w:val="yellow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d"/>
          <w:sz w:val="24"/>
          <w:szCs w:val="24"/>
          <w:highlight w:val="yellow"/>
          <w:rtl w:val="0"/>
        </w:rPr>
        <w:t xml:space="preserve">AZHT është përzgjedhur në sistemin E_leje nga Bashkia Sarandë për mendim dhënie për</w:t>
      </w:r>
      <w:r w:rsidDel="00000000" w:rsidR="00000000" w:rsidRPr="00000000">
        <w:rPr>
          <w:i w:val="1"/>
          <w:iCs w:val="1"/>
          <w:color w:val="1d1d1d"/>
          <w:highlight w:val="yellow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d"/>
          <w:sz w:val="24"/>
          <w:szCs w:val="24"/>
          <w:highlight w:val="yellow"/>
          <w:rtl w:val="0"/>
        </w:rPr>
        <w:t xml:space="preserve">aplikimin Deklaratë Paraprake për " NDERTIM TENDE HIJEZIMI</w:t>
      </w:r>
      <w:r w:rsidDel="00000000" w:rsidR="00000000" w:rsidRPr="00000000">
        <w:rPr>
          <w:i w:val="1"/>
          <w:iCs w:val="1"/>
          <w:color w:val="1d1d1d"/>
          <w:highlight w:val="yellow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d"/>
          <w:sz w:val="24"/>
          <w:szCs w:val="24"/>
          <w:highlight w:val="yellow"/>
          <w:rtl w:val="0"/>
        </w:rPr>
        <w:t xml:space="preserve">NE PASURINE NR.12/128+1-8 Z.K. 8641 " Bashkia Sarandë me zhvillues z. Ervin Didati.</w:t>
      </w:r>
      <w:r w:rsidDel="00000000" w:rsidR="00000000" w:rsidRPr="00000000">
        <w:rPr>
          <w:i w:val="1"/>
          <w:iCs w:val="1"/>
          <w:color w:val="1d1d1d"/>
          <w:highlight w:val="yellow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d"/>
          <w:sz w:val="24"/>
          <w:szCs w:val="24"/>
          <w:highlight w:val="yellow"/>
          <w:rtl w:val="0"/>
        </w:rPr>
        <w:t xml:space="preserve">Pas shqyrtimit rezultoi se propjekt propozimi ndodhej brenda brezit bregdetar .</w:t>
      </w:r>
      <w:r w:rsidDel="00000000" w:rsidR="00000000" w:rsidRPr="00000000">
        <w:rPr>
          <w:i w:val="1"/>
          <w:iCs w:val="1"/>
          <w:color w:val="1d1d1d"/>
          <w:highlight w:val="yellow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d"/>
          <w:sz w:val="24"/>
          <w:szCs w:val="24"/>
          <w:highlight w:val="yellow"/>
          <w:rtl w:val="0"/>
        </w:rPr>
        <w:t xml:space="preserve">Agjencia e Zhvillimit të Territorit , si autoriteti i ngarkuar për kontrollin e konformitetit të</w:t>
      </w:r>
      <w:r w:rsidDel="00000000" w:rsidR="00000000" w:rsidRPr="00000000">
        <w:rPr>
          <w:i w:val="1"/>
          <w:iCs w:val="1"/>
          <w:color w:val="1d1d1d"/>
          <w:highlight w:val="yellow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d"/>
          <w:sz w:val="24"/>
          <w:szCs w:val="24"/>
          <w:highlight w:val="yellow"/>
          <w:rtl w:val="0"/>
        </w:rPr>
        <w:t xml:space="preserve">kërkesave për kryerjen e punimeve mbi bazën e deklaratës paraprake, brenda brezit bregdetar, ,</w:t>
      </w:r>
      <w:r w:rsidDel="00000000" w:rsidR="00000000" w:rsidRPr="00000000">
        <w:rPr>
          <w:i w:val="1"/>
          <w:iCs w:val="1"/>
          <w:color w:val="1d1d1d"/>
          <w:highlight w:val="yellow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d"/>
          <w:sz w:val="24"/>
          <w:szCs w:val="24"/>
          <w:highlight w:val="yellow"/>
          <w:rtl w:val="0"/>
        </w:rPr>
        <w:t xml:space="preserve">pas verifikimit të</w:t>
      </w:r>
      <w:r w:rsidDel="00000000" w:rsidR="00000000" w:rsidRPr="00000000">
        <w:rPr>
          <w:i w:val="1"/>
          <w:iCs w:val="1"/>
          <w:color w:val="1d1d1d"/>
          <w:highlight w:val="yellow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d"/>
          <w:sz w:val="24"/>
          <w:szCs w:val="24"/>
          <w:highlight w:val="yellow"/>
          <w:rtl w:val="0"/>
        </w:rPr>
        <w:t xml:space="preserve">projektit arkitektonik të vene në dispozicion dhe mënyrës së paraqitjes së tij vlerësoi se duhet të</w:t>
      </w:r>
      <w:r w:rsidDel="00000000" w:rsidR="00000000" w:rsidRPr="00000000">
        <w:rPr>
          <w:i w:val="1"/>
          <w:iCs w:val="1"/>
          <w:color w:val="1d1d1d"/>
          <w:highlight w:val="yellow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d"/>
          <w:sz w:val="24"/>
          <w:szCs w:val="24"/>
          <w:highlight w:val="yellow"/>
          <w:rtl w:val="0"/>
        </w:rPr>
        <w:t xml:space="preserve">ishte më i plotë në paraqitjen grafike, materializimin e tij si strukturë, dhe ky duke ju referuar</w:t>
      </w:r>
      <w:r w:rsidDel="00000000" w:rsidR="00000000" w:rsidRPr="00000000">
        <w:rPr>
          <w:i w:val="1"/>
          <w:iCs w:val="1"/>
          <w:color w:val="1d1d1d"/>
          <w:highlight w:val="yellow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1d1d1d"/>
          <w:sz w:val="24"/>
          <w:szCs w:val="24"/>
          <w:highlight w:val="yellow"/>
          <w:rtl w:val="0"/>
        </w:rPr>
        <w:t xml:space="preserve">formës dhe gjendjes ekzsituese të objektit 5 kat.</w:t>
      </w:r>
      <w:r w:rsidDel="00000000" w:rsidR="00000000" w:rsidRPr="00000000">
        <w:rPr>
          <w:i w:val="1"/>
          <w:iCs w:val="1"/>
          <w:color w:val="1d1d1d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Specialiste te nderuar dhe akademike te ketyre zyrave shteterore, une kerkoj te detajuar se cfare i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mungon projektit qe une kam bere, sepse pergjigja juaj eshte pa baza teknike, nuk ka as taban e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as tavan.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Paraqitja grafike e cila permban planimetrite, prerje, detaje, pamje, aksonometri eshte e plotesuar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me keto vizatime.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Ne te gjitha fletet e vizatimit sipas asaj se cfare pasqyrojne jane vene permasat si dhe shenime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me fjale se cfare elementesh pasqyrojne.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Te gjitha fletet e vizatimit jane te shoqeruara me kornize dhe stampe.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Kam pasqyruar planimetrine e apartamentit me mure perimetrale, me mure te brendshme, me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dyer dhe dritare, planimetrine e apartamentit+tenden, planimetrine e detajuar me te gjithe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elementet ndertimore te tendes (kollona metalike + trare metalike) dhe mbulese polikarbonat.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Kam pasqyruar dy detaje te cilat jane bashkime trare – kollone dhe kollone – dysheme, menyrat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 bashkimit qe jane saldim per detajin tra-kollone dhe me piaster dhe bullona per kolllonedysheme.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Ne prerje dhe pamje jane shume te qarte elementet ndertimore.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Ne pamjen 3D duket volumi i tendes dhe pozicionimi i saj ne hapesire.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Kam ruajtur distancen nga kufiri i prones me gjitonin.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Ne relacion kam pershkruar gjithcka i perket, prones, pronarit, vendodhjes, elementeve qe do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perdoren per ndertimin e tendes, hapesirat e drites, permasat e tendes (gjatesi, gjeresi, lartesi),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siperfaqen e saj.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Une shkollen e kam mbaruar ne vitin 1991 dhe me kete bagazh projektues kam dale nga shkolla.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Nese ju sot keni publikuar ndonje material teknik shkencor te cilat kane ndryshime nga ato qe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une kam studiuar theksojini ne pergjigjet tuaja qe ti referohem atyre, mbase do kem mundesine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qe me shpikjet tuaja te pasqyroj gjera te tjera grafikisht.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Dua te kuptoj edhe faktin qe AZHT-ja eshte perzgjedhur ne sistemin E-Leje nga Bashkia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Sarande, per dhenie mendimi.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Kjo ndoshta do te thote qe jo per cdo aplikim urbanistika Sarande dergon ne AZHT per te marre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mendim?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Ndoshta jane emra te vecante si puna ime qe duhet te jape mendim AZHT-ja?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Apo ka te beje vetem me brezin bregdetar?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Specialiste te nderuar!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Une diplomen e kam marre dhe me aplikimet qe bej nuk pres qe te me vini ju noten apo te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percaktoni nese e kaloj provimin apo jo.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Pergjegjesine ne lidhje me projektin e mbaj une dhe jo ju.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Prandaj ju lutem shume ose me percaktoni qarte se cfare nuk kam shprehur grafikisht ne projekt,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ose lerini karriget te cilat i konsideroni si prone te babait, per ata qe dine te kthejne pergjigje te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argumentuara teknikisht dhe nuk e kane fituar ate karrige se jane militante te partise dhe duan te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punojne me ndershmeri dhe te zgjidhin kerkesat e ligjshme te qytetarave sipas afateve ligjore pa i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sorollatur dhe pa denigruar integritetin profesional timin duke bere refuzime te pabazuara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teknikisht.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Ing. Marjana Koci</w:t>
      </w:r>
      <w:r w:rsidDel="00000000" w:rsidR="00000000" w:rsidRPr="00000000">
        <w:rPr>
          <w:color w:val="1d1d1d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Sarande me 18.08.2025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